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B5" w:rsidRPr="001B6EE0" w:rsidRDefault="009F65B5" w:rsidP="001B6EE0">
      <w:pPr>
        <w:pStyle w:val="point"/>
        <w:ind w:firstLine="709"/>
        <w:jc w:val="right"/>
        <w:rPr>
          <w:sz w:val="30"/>
          <w:szCs w:val="30"/>
        </w:rPr>
      </w:pPr>
    </w:p>
    <w:p w:rsidR="002C5F4B" w:rsidRPr="001B6EE0" w:rsidRDefault="00202849" w:rsidP="001B6EE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B6EE0">
        <w:rPr>
          <w:rFonts w:ascii="Times New Roman" w:hAnsi="Times New Roman" w:cs="Times New Roman"/>
          <w:sz w:val="30"/>
          <w:szCs w:val="30"/>
        </w:rPr>
        <w:t>Вступил в силу обновленный Кодекс о земле</w:t>
      </w:r>
      <w:r w:rsidRPr="001B6EE0">
        <w:rPr>
          <w:rFonts w:ascii="Times New Roman" w:hAnsi="Times New Roman" w:cs="Times New Roman"/>
          <w:sz w:val="30"/>
          <w:szCs w:val="30"/>
        </w:rPr>
        <w:br/>
      </w:r>
    </w:p>
    <w:p w:rsidR="00202849" w:rsidRPr="001B6EE0" w:rsidRDefault="00202849" w:rsidP="001B6EE0">
      <w:pPr>
        <w:pStyle w:val="point"/>
        <w:ind w:firstLine="709"/>
        <w:contextualSpacing/>
        <w:rPr>
          <w:noProof/>
          <w:sz w:val="30"/>
          <w:szCs w:val="30"/>
        </w:rPr>
      </w:pPr>
      <w:r w:rsidRPr="001B6EE0">
        <w:rPr>
          <w:noProof/>
          <w:sz w:val="30"/>
          <w:szCs w:val="30"/>
        </w:rPr>
        <w:drawing>
          <wp:inline distT="0" distB="0" distL="0" distR="0" wp14:anchorId="56FF598A" wp14:editId="1E69B655">
            <wp:extent cx="3459192" cy="336105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62017" cy="3363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2849" w:rsidRPr="001B6EE0" w:rsidRDefault="00202849" w:rsidP="001B6EE0">
      <w:pPr>
        <w:pStyle w:val="point"/>
        <w:ind w:firstLine="709"/>
        <w:contextualSpacing/>
        <w:rPr>
          <w:rFonts w:eastAsiaTheme="minorHAnsi"/>
          <w:color w:val="000000"/>
          <w:sz w:val="30"/>
          <w:szCs w:val="30"/>
          <w:lang w:eastAsia="en-US"/>
        </w:rPr>
      </w:pPr>
    </w:p>
    <w:p w:rsidR="006A71EA" w:rsidRPr="001B6EE0" w:rsidRDefault="006A71EA" w:rsidP="001B6EE0">
      <w:pPr>
        <w:pStyle w:val="point"/>
        <w:ind w:firstLine="709"/>
        <w:contextualSpacing/>
        <w:jc w:val="center"/>
        <w:rPr>
          <w:rFonts w:eastAsiaTheme="minorHAnsi"/>
          <w:color w:val="000000"/>
          <w:sz w:val="30"/>
          <w:szCs w:val="30"/>
          <w:lang w:eastAsia="en-US"/>
        </w:rPr>
      </w:pPr>
    </w:p>
    <w:p w:rsidR="002C5F4B" w:rsidRPr="001B6EE0" w:rsidRDefault="00202849" w:rsidP="001B6EE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B6EE0">
        <w:rPr>
          <w:rFonts w:ascii="Times New Roman" w:hAnsi="Times New Roman" w:cs="Times New Roman"/>
          <w:sz w:val="30"/>
          <w:szCs w:val="30"/>
        </w:rPr>
        <w:t>Президент Беларуси Александр Лукашенко 18 июля подписал Закон Республики Беларусь «Об изменении кодексов». В части земельных вопросов документ носит комплексный характер и включает в себя как самостоятельные нормы, которые действуют уже с 1 сентября 2022 года, так и изложение Кодекса о земле в новой редакции – он вступил в силу 1 января 2023 года.</w:t>
      </w:r>
    </w:p>
    <w:p w:rsidR="00202849" w:rsidRPr="001B6EE0" w:rsidRDefault="00202849" w:rsidP="005724D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  <w:u w:val="single"/>
        </w:rPr>
      </w:pPr>
      <w:r w:rsidRPr="001B6EE0">
        <w:rPr>
          <w:b/>
          <w:bCs/>
          <w:color w:val="000000" w:themeColor="text1"/>
          <w:sz w:val="30"/>
          <w:szCs w:val="30"/>
          <w:u w:val="single"/>
        </w:rPr>
        <w:t>Раздел земельного участка</w:t>
      </w:r>
    </w:p>
    <w:p w:rsidR="005724DB" w:rsidRPr="001B6EE0" w:rsidRDefault="00202849" w:rsidP="005724D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1B6EE0">
        <w:rPr>
          <w:color w:val="000000" w:themeColor="text1"/>
          <w:sz w:val="30"/>
          <w:szCs w:val="30"/>
        </w:rPr>
        <w:t xml:space="preserve">В новой редакции </w:t>
      </w:r>
      <w:r w:rsidR="005724DB" w:rsidRPr="001B6EE0">
        <w:rPr>
          <w:color w:val="000000" w:themeColor="text1"/>
          <w:sz w:val="30"/>
          <w:szCs w:val="30"/>
        </w:rPr>
        <w:t>К</w:t>
      </w:r>
      <w:r w:rsidRPr="001B6EE0">
        <w:rPr>
          <w:color w:val="000000" w:themeColor="text1"/>
          <w:sz w:val="30"/>
          <w:szCs w:val="30"/>
        </w:rPr>
        <w:t>одекса появилась норма, которая регулирует возможность раздела земельного участка для строительства и обслуживания второго жилого дома. Это позволит многим гражданам решить свои жилищные вопросы, так как зачастую в семье есть необходимость строительства второго жилого дома, а предоставить такой участок на территории данного населенного пункта нет возможности.</w:t>
      </w:r>
    </w:p>
    <w:p w:rsidR="00202849" w:rsidRPr="001B6EE0" w:rsidRDefault="00202849" w:rsidP="005724D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1B6EE0">
        <w:rPr>
          <w:color w:val="000000" w:themeColor="text1"/>
          <w:sz w:val="30"/>
          <w:szCs w:val="30"/>
        </w:rPr>
        <w:t>Благодаря этому появится возможность разделить участок, который, например, принадлежит родителям (при их согласии), чтобы построить на этом участке второй дом.</w:t>
      </w:r>
    </w:p>
    <w:p w:rsidR="00202849" w:rsidRPr="001B6EE0" w:rsidRDefault="00202849" w:rsidP="002028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  <w:u w:val="single"/>
        </w:rPr>
      </w:pPr>
      <w:r w:rsidRPr="001B6EE0">
        <w:rPr>
          <w:b/>
          <w:bCs/>
          <w:color w:val="000000" w:themeColor="text1"/>
          <w:sz w:val="30"/>
          <w:szCs w:val="30"/>
        </w:rPr>
        <w:t xml:space="preserve">                                      </w:t>
      </w:r>
      <w:r w:rsidRPr="001B6EE0">
        <w:rPr>
          <w:b/>
          <w:bCs/>
          <w:color w:val="000000" w:themeColor="text1"/>
          <w:sz w:val="30"/>
          <w:szCs w:val="30"/>
          <w:u w:val="single"/>
        </w:rPr>
        <w:t>Целевое назначение участков</w:t>
      </w:r>
    </w:p>
    <w:p w:rsidR="00202849" w:rsidRPr="001B6EE0" w:rsidRDefault="00202849" w:rsidP="005724DB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1B6EE0">
        <w:rPr>
          <w:color w:val="000000" w:themeColor="text1"/>
          <w:sz w:val="30"/>
          <w:szCs w:val="30"/>
        </w:rPr>
        <w:t xml:space="preserve">Зачастую в ходе строительства возникают обстоятельства, которые требуют принятия решения об изменении как целевого назначения участка, так и функционального назначения объекта строительства. При </w:t>
      </w:r>
      <w:r w:rsidRPr="001B6EE0">
        <w:rPr>
          <w:color w:val="000000" w:themeColor="text1"/>
          <w:sz w:val="30"/>
          <w:szCs w:val="30"/>
        </w:rPr>
        <w:lastRenderedPageBreak/>
        <w:t>этом инвестор готов продолжить строительство и ввести объект в эксплуатацию. Но старые нормы не позволяли изменить целевое назначение участка. В некоторых случаях это приводило к тому, что стройка останавливалась, появлялись долгострои.</w:t>
      </w:r>
    </w:p>
    <w:p w:rsidR="00202849" w:rsidRPr="001B6EE0" w:rsidRDefault="00202849" w:rsidP="005724DB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1B6EE0">
        <w:rPr>
          <w:color w:val="000000" w:themeColor="text1"/>
          <w:sz w:val="30"/>
          <w:szCs w:val="30"/>
        </w:rPr>
        <w:t>Решение данного вопроса теперь передано в компетенцию местных органов исполнительной власти, которые вправе принять такое решение до завершения строительства объекта. Таким образом, у потенциального инвестора или той организации, которая ведет строительство, появляется возможность реализовать проект в новых условиях. </w:t>
      </w:r>
    </w:p>
    <w:p w:rsidR="00202849" w:rsidRPr="001B6EE0" w:rsidRDefault="00202849" w:rsidP="005724DB">
      <w:pPr>
        <w:pStyle w:val="a6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  <w:u w:val="single"/>
        </w:rPr>
      </w:pPr>
      <w:r w:rsidRPr="001B6EE0">
        <w:rPr>
          <w:b/>
          <w:bCs/>
          <w:color w:val="000000" w:themeColor="text1"/>
          <w:sz w:val="30"/>
          <w:szCs w:val="30"/>
          <w:u w:val="single"/>
        </w:rPr>
        <w:t>Увеличение предельных размеров земельных участков</w:t>
      </w:r>
    </w:p>
    <w:p w:rsidR="005724DB" w:rsidRPr="001B6EE0" w:rsidRDefault="00202849" w:rsidP="005724DB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1B6EE0">
        <w:rPr>
          <w:color w:val="000000" w:themeColor="text1"/>
          <w:sz w:val="30"/>
          <w:szCs w:val="30"/>
        </w:rPr>
        <w:t xml:space="preserve">В целях создания </w:t>
      </w:r>
      <w:r w:rsidR="005724DB" w:rsidRPr="001B6EE0">
        <w:rPr>
          <w:color w:val="000000" w:themeColor="text1"/>
          <w:sz w:val="30"/>
          <w:szCs w:val="30"/>
        </w:rPr>
        <w:t>привлекательных</w:t>
      </w:r>
      <w:r w:rsidRPr="001B6EE0">
        <w:rPr>
          <w:color w:val="000000" w:themeColor="text1"/>
          <w:sz w:val="30"/>
          <w:szCs w:val="30"/>
        </w:rPr>
        <w:t xml:space="preserve"> условий для </w:t>
      </w:r>
      <w:r w:rsidR="005724DB" w:rsidRPr="001B6EE0">
        <w:rPr>
          <w:color w:val="000000" w:themeColor="text1"/>
          <w:sz w:val="30"/>
          <w:szCs w:val="30"/>
        </w:rPr>
        <w:t>граждан</w:t>
      </w:r>
      <w:r w:rsidRPr="001B6EE0">
        <w:rPr>
          <w:color w:val="000000" w:themeColor="text1"/>
          <w:sz w:val="30"/>
          <w:szCs w:val="30"/>
        </w:rPr>
        <w:t xml:space="preserve"> предлагается увеличить предельную площадь земельных участков. В частности, для строительства и обслуживания жилого дома, квартиры в блокированном жилом доме, расположенных в областн</w:t>
      </w:r>
      <w:r w:rsidR="005724DB" w:rsidRPr="001B6EE0">
        <w:rPr>
          <w:color w:val="000000" w:themeColor="text1"/>
          <w:sz w:val="30"/>
          <w:szCs w:val="30"/>
        </w:rPr>
        <w:t>ом</w:t>
      </w:r>
      <w:r w:rsidRPr="001B6EE0">
        <w:rPr>
          <w:color w:val="000000" w:themeColor="text1"/>
          <w:sz w:val="30"/>
          <w:szCs w:val="30"/>
        </w:rPr>
        <w:t xml:space="preserve"> центр</w:t>
      </w:r>
      <w:r w:rsidR="005724DB" w:rsidRPr="001B6EE0">
        <w:rPr>
          <w:color w:val="000000" w:themeColor="text1"/>
          <w:sz w:val="30"/>
          <w:szCs w:val="30"/>
        </w:rPr>
        <w:t>е</w:t>
      </w:r>
      <w:r w:rsidRPr="001B6EE0">
        <w:rPr>
          <w:color w:val="000000" w:themeColor="text1"/>
          <w:sz w:val="30"/>
          <w:szCs w:val="30"/>
        </w:rPr>
        <w:t xml:space="preserve"> – до 0,15 гектара. В других городах и поселках городского типа – до 0,25 гектара, на территории иных населенных пунктов, за исключением хуторов – до 1 гектара, а на территории хуторов площадь земельного участка определяется с учетом местных условий и волеизъявления землепользователя. </w:t>
      </w:r>
    </w:p>
    <w:p w:rsidR="005724DB" w:rsidRPr="001B6EE0" w:rsidRDefault="00202849" w:rsidP="005724DB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1B6EE0">
        <w:rPr>
          <w:color w:val="000000" w:themeColor="text1"/>
          <w:sz w:val="30"/>
          <w:szCs w:val="30"/>
        </w:rPr>
        <w:t xml:space="preserve">Максимальная площадь участка для коллективного садоводства, дачного строительства – до 0,15 гектара независимо от площадей земельных участков, принадлежащих члену садоводческого товарищества. </w:t>
      </w:r>
    </w:p>
    <w:p w:rsidR="00202849" w:rsidRPr="001B6EE0" w:rsidRDefault="00202849" w:rsidP="005724DB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1B6EE0">
        <w:rPr>
          <w:color w:val="000000" w:themeColor="text1"/>
          <w:sz w:val="30"/>
          <w:szCs w:val="30"/>
        </w:rPr>
        <w:t>Для ведения личного подсобного хозяйства – до 4 гектаров без учета площадей земельных участков, предоставленных гражданину для иных целей, вне зависимости от его регистрации по месту жительства.</w:t>
      </w:r>
      <w:r w:rsidRPr="001B6EE0">
        <w:rPr>
          <w:b/>
          <w:bCs/>
          <w:color w:val="000000" w:themeColor="text1"/>
          <w:sz w:val="30"/>
          <w:szCs w:val="30"/>
        </w:rPr>
        <w:t> </w:t>
      </w:r>
    </w:p>
    <w:p w:rsidR="00202849" w:rsidRPr="001B6EE0" w:rsidRDefault="00202849" w:rsidP="005724DB">
      <w:pPr>
        <w:pStyle w:val="a6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  <w:u w:val="single"/>
        </w:rPr>
      </w:pPr>
      <w:r w:rsidRPr="001B6EE0">
        <w:rPr>
          <w:b/>
          <w:bCs/>
          <w:color w:val="000000" w:themeColor="text1"/>
          <w:sz w:val="30"/>
          <w:szCs w:val="30"/>
          <w:u w:val="single"/>
        </w:rPr>
        <w:t>Получение дополнительных земельных участков без аукционов</w:t>
      </w:r>
    </w:p>
    <w:p w:rsidR="005724DB" w:rsidRPr="001B6EE0" w:rsidRDefault="00202849" w:rsidP="005724DB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1B6EE0">
        <w:rPr>
          <w:color w:val="000000" w:themeColor="text1"/>
          <w:sz w:val="30"/>
          <w:szCs w:val="30"/>
        </w:rPr>
        <w:t xml:space="preserve">  Рациональному использованию земель в регионах будет способствовать предусматриваемая Кодексом возможность предоставления без проведения аукционов дополнительных земельных участков. </w:t>
      </w:r>
    </w:p>
    <w:p w:rsidR="00202849" w:rsidRPr="001B6EE0" w:rsidRDefault="00202849" w:rsidP="005724DB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1B6EE0">
        <w:rPr>
          <w:color w:val="000000" w:themeColor="text1"/>
          <w:sz w:val="30"/>
          <w:szCs w:val="30"/>
        </w:rPr>
        <w:t>Также новое законодательство предусматривает, что размещение нестационарных объектов на землях общего пользования населенных пунктов и земельных участках, предоставленных иным землепользователям, осуществляется без их изъятия и предоставления, что существенно упростит эту процедуру. Например, поставить торгов</w:t>
      </w:r>
      <w:r w:rsidR="005724DB" w:rsidRPr="001B6EE0">
        <w:rPr>
          <w:color w:val="000000" w:themeColor="text1"/>
          <w:sz w:val="30"/>
          <w:szCs w:val="30"/>
        </w:rPr>
        <w:t>ый павильон</w:t>
      </w:r>
      <w:r w:rsidRPr="001B6EE0">
        <w:rPr>
          <w:color w:val="000000" w:themeColor="text1"/>
          <w:sz w:val="30"/>
          <w:szCs w:val="30"/>
        </w:rPr>
        <w:t xml:space="preserve"> или другую сборно-разборную конструкцию для оказания услуг будет намного проще. Раньше процедура получения земельного участка была схожа с аналогичной процедурой в отношении капитальных строений.  </w:t>
      </w:r>
    </w:p>
    <w:p w:rsidR="00202849" w:rsidRPr="001B6EE0" w:rsidRDefault="00202849" w:rsidP="005724DB">
      <w:pPr>
        <w:pStyle w:val="a6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  <w:u w:val="single"/>
        </w:rPr>
      </w:pPr>
      <w:r w:rsidRPr="001B6EE0">
        <w:rPr>
          <w:b/>
          <w:bCs/>
          <w:color w:val="000000" w:themeColor="text1"/>
          <w:sz w:val="30"/>
          <w:szCs w:val="30"/>
          <w:u w:val="single"/>
        </w:rPr>
        <w:t>Делегирование полномочий Совету Министров</w:t>
      </w:r>
    </w:p>
    <w:p w:rsidR="00202849" w:rsidRPr="001B6EE0" w:rsidRDefault="00202849" w:rsidP="005724DB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1B6EE0">
        <w:rPr>
          <w:color w:val="000000" w:themeColor="text1"/>
          <w:sz w:val="30"/>
          <w:szCs w:val="30"/>
        </w:rPr>
        <w:lastRenderedPageBreak/>
        <w:t>Единая государственная политика в области использования и ох</w:t>
      </w:r>
      <w:r w:rsidR="005724DB" w:rsidRPr="001B6EE0">
        <w:rPr>
          <w:color w:val="000000" w:themeColor="text1"/>
          <w:sz w:val="30"/>
          <w:szCs w:val="30"/>
        </w:rPr>
        <w:t>раны земель остается в ведении Г</w:t>
      </w:r>
      <w:r w:rsidRPr="001B6EE0">
        <w:rPr>
          <w:color w:val="000000" w:themeColor="text1"/>
          <w:sz w:val="30"/>
          <w:szCs w:val="30"/>
        </w:rPr>
        <w:t xml:space="preserve">лавы государства, как и решение фундаментальных вопросов, касающихся сельскохозяйственных и лесных земель. При этом планируется передать некоторые полномочия Совмину – по установлению порядка изъятия и предоставления земельных участков и переводу земель из одной категории и вида в другие и отнесения их к определенным видам. </w:t>
      </w:r>
    </w:p>
    <w:p w:rsidR="00E92DBB" w:rsidRPr="001B6EE0" w:rsidRDefault="00202849" w:rsidP="005724DB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1B6EE0">
        <w:rPr>
          <w:color w:val="000000" w:themeColor="text1"/>
          <w:sz w:val="30"/>
          <w:szCs w:val="30"/>
        </w:rPr>
        <w:t xml:space="preserve">Передача полномочий Совмину позволит оперативно реагировать на возникающие вопросы, в </w:t>
      </w:r>
      <w:proofErr w:type="spellStart"/>
      <w:r w:rsidRPr="001B6EE0">
        <w:rPr>
          <w:color w:val="000000" w:themeColor="text1"/>
          <w:sz w:val="30"/>
          <w:szCs w:val="30"/>
        </w:rPr>
        <w:t>т.ч</w:t>
      </w:r>
      <w:proofErr w:type="spellEnd"/>
      <w:r w:rsidRPr="001B6EE0">
        <w:rPr>
          <w:color w:val="000000" w:themeColor="text1"/>
          <w:sz w:val="30"/>
          <w:szCs w:val="30"/>
        </w:rPr>
        <w:t>. связанные с изданием и применением нормативных правовых актов в сфере регулирования земельных отношений.</w:t>
      </w:r>
      <w:r w:rsidR="00E92DBB" w:rsidRPr="001B6EE0">
        <w:rPr>
          <w:color w:val="000000" w:themeColor="text1"/>
          <w:sz w:val="30"/>
          <w:szCs w:val="30"/>
        </w:rPr>
        <w:t xml:space="preserve"> </w:t>
      </w:r>
    </w:p>
    <w:sectPr w:rsidR="00E92DBB" w:rsidRPr="001B6EE0" w:rsidSect="005724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F6934"/>
    <w:multiLevelType w:val="multilevel"/>
    <w:tmpl w:val="A030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95C2A"/>
    <w:multiLevelType w:val="hybridMultilevel"/>
    <w:tmpl w:val="2BB2923A"/>
    <w:lvl w:ilvl="0" w:tplc="9A6229F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B5"/>
    <w:rsid w:val="001B6EE0"/>
    <w:rsid w:val="00202849"/>
    <w:rsid w:val="002C5F4B"/>
    <w:rsid w:val="002E7597"/>
    <w:rsid w:val="003B0BA7"/>
    <w:rsid w:val="005724DB"/>
    <w:rsid w:val="00654664"/>
    <w:rsid w:val="006A71EA"/>
    <w:rsid w:val="006E69BC"/>
    <w:rsid w:val="009F65B5"/>
    <w:rsid w:val="00A23457"/>
    <w:rsid w:val="00BD2E38"/>
    <w:rsid w:val="00E81600"/>
    <w:rsid w:val="00E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E256"/>
  <w15:docId w15:val="{DA9AD194-3F55-48E3-AFA3-3DA64246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5B5"/>
    <w:rPr>
      <w:color w:val="0000FF" w:themeColor="hyperlink"/>
      <w:u w:val="single"/>
    </w:rPr>
  </w:style>
  <w:style w:type="paragraph" w:customStyle="1" w:styleId="point">
    <w:name w:val="point"/>
    <w:basedOn w:val="a"/>
    <w:rsid w:val="009F65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F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0313-4CAF-47F8-BC31-9C877162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Шульга_ Екатерина Владимировна</dc:creator>
  <cp:lastModifiedBy>Admin</cp:lastModifiedBy>
  <cp:revision>5</cp:revision>
  <dcterms:created xsi:type="dcterms:W3CDTF">2023-01-05T07:12:00Z</dcterms:created>
  <dcterms:modified xsi:type="dcterms:W3CDTF">2023-01-10T09:26:00Z</dcterms:modified>
</cp:coreProperties>
</file>