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2B" w:rsidRDefault="002028B1">
      <w:pPr>
        <w:pStyle w:val="11"/>
        <w:keepNext/>
        <w:keepLines/>
        <w:spacing w:after="300"/>
        <w:ind w:firstLine="0"/>
        <w:jc w:val="center"/>
      </w:pPr>
      <w:bookmarkStart w:id="0" w:name="bookmark0"/>
      <w:bookmarkStart w:id="1" w:name="bookmark1"/>
      <w:bookmarkStart w:id="2" w:name="bookmark2"/>
      <w:r>
        <w:rPr>
          <w:b/>
          <w:bCs/>
          <w:color w:val="242424"/>
        </w:rPr>
        <w:t>Нарушения в сфере оказания косметологических услуг</w:t>
      </w:r>
      <w:bookmarkEnd w:id="0"/>
      <w:bookmarkEnd w:id="1"/>
      <w:bookmarkEnd w:id="2"/>
    </w:p>
    <w:p w:rsidR="007E7F2B" w:rsidRDefault="002028B1">
      <w:pPr>
        <w:pStyle w:val="11"/>
        <w:keepNext/>
        <w:keepLines/>
        <w:jc w:val="both"/>
      </w:pPr>
      <w:bookmarkStart w:id="3" w:name="bookmark3"/>
      <w:bookmarkStart w:id="4" w:name="bookmark4"/>
      <w:bookmarkStart w:id="5" w:name="bookmark5"/>
      <w:r>
        <w:t xml:space="preserve">Вопросы соблюдения требований налогового законодательства в сфере </w:t>
      </w:r>
      <w:r>
        <w:t>оказания косметологических услуг находятся под пристальным вниманием налоговых органов</w:t>
      </w:r>
      <w:r>
        <w:rPr>
          <w:b/>
          <w:bCs/>
        </w:rPr>
        <w:t>.</w:t>
      </w:r>
      <w:bookmarkEnd w:id="3"/>
      <w:bookmarkEnd w:id="4"/>
      <w:bookmarkEnd w:id="5"/>
    </w:p>
    <w:p w:rsidR="007E7F2B" w:rsidRDefault="002028B1">
      <w:pPr>
        <w:pStyle w:val="11"/>
        <w:keepNext/>
        <w:keepLines/>
        <w:jc w:val="both"/>
      </w:pPr>
      <w:bookmarkStart w:id="6" w:name="bookmark6"/>
      <w:bookmarkStart w:id="7" w:name="bookmark7"/>
      <w:bookmarkStart w:id="8" w:name="bookmark8"/>
      <w:r>
        <w:t>В декабре 2024г. экономическим судом Гомельской области по материалам проверки инспекции МНС по Речицкому району принято решение о привлечении к административной ответс</w:t>
      </w:r>
      <w:r>
        <w:t xml:space="preserve">твенности физического лица А. за </w:t>
      </w:r>
      <w:r>
        <w:rPr>
          <w:color w:val="242424"/>
        </w:rPr>
        <w:t>осуществление незарегистрированной предпринимательской деятельности.</w:t>
      </w:r>
      <w:bookmarkEnd w:id="6"/>
      <w:bookmarkEnd w:id="7"/>
      <w:bookmarkEnd w:id="8"/>
    </w:p>
    <w:p w:rsidR="007E7F2B" w:rsidRDefault="002028B1">
      <w:pPr>
        <w:pStyle w:val="1"/>
        <w:spacing w:after="0"/>
        <w:ind w:firstLine="860"/>
        <w:jc w:val="both"/>
      </w:pPr>
      <w:r>
        <w:t>Физическое лицо А. в 2023 - 2024г. в г. Речица Гомельской области осуществляла деятельность по оказанию косметологических услуг физическим лицам (инъекцио</w:t>
      </w:r>
      <w:r>
        <w:t xml:space="preserve">нная коррекция имплантатами и лекарственными средствами, прокол ушей, удаление папиллом, иные косметологические </w:t>
      </w:r>
      <w:proofErr w:type="gramStart"/>
      <w:r>
        <w:t>процедуры</w:t>
      </w:r>
      <w:proofErr w:type="gramEnd"/>
      <w:r>
        <w:t xml:space="preserve"> осуществляемые с </w:t>
      </w:r>
      <w:r>
        <w:rPr>
          <w:color w:val="242424"/>
        </w:rPr>
        <w:t>использованием физиотерапевтической аппаратуры</w:t>
      </w:r>
      <w:r>
        <w:t xml:space="preserve">), а также продажу косметических средств. Реклама предлагаемых услуг и </w:t>
      </w:r>
      <w:r>
        <w:t>запись клиентов осуществлялась в социальной сети Instagram.</w:t>
      </w:r>
    </w:p>
    <w:p w:rsidR="007E7F2B" w:rsidRDefault="002028B1">
      <w:pPr>
        <w:pStyle w:val="11"/>
        <w:keepNext/>
        <w:keepLines/>
        <w:ind w:firstLine="840"/>
        <w:jc w:val="both"/>
      </w:pPr>
      <w:bookmarkStart w:id="9" w:name="bookmark10"/>
      <w:bookmarkStart w:id="10" w:name="bookmark11"/>
      <w:bookmarkStart w:id="11" w:name="bookmark9"/>
      <w:r>
        <w:t>Обращаем внимание, что в Республике Беларусь указанные косметологические услуги вправе осуществлять только индивидуальные предприниматели и юридические лица, а процедуры, относящие к медицинской д</w:t>
      </w:r>
      <w:r>
        <w:t>еятельности - при наличии соответствующей лицензии.</w:t>
      </w:r>
      <w:bookmarkEnd w:id="9"/>
      <w:bookmarkEnd w:id="10"/>
      <w:bookmarkEnd w:id="11"/>
    </w:p>
    <w:p w:rsidR="007E7F2B" w:rsidRDefault="002028B1">
      <w:pPr>
        <w:pStyle w:val="1"/>
        <w:spacing w:after="380"/>
        <w:ind w:firstLine="840"/>
        <w:jc w:val="both"/>
      </w:pPr>
      <w:r>
        <w:rPr>
          <w:color w:val="242424"/>
        </w:rPr>
        <w:t>Деятельность физических и юридических лиц в нарушение указанных требований законодательства является незаконной и влечет административную ответственность.</w:t>
      </w:r>
      <w:bookmarkStart w:id="12" w:name="_GoBack"/>
      <w:bookmarkEnd w:id="12"/>
    </w:p>
    <w:sectPr w:rsidR="007E7F2B">
      <w:type w:val="continuous"/>
      <w:pgSz w:w="11900" w:h="16840"/>
      <w:pgMar w:top="932" w:right="480" w:bottom="1034" w:left="1608" w:header="504" w:footer="6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B1" w:rsidRDefault="002028B1">
      <w:r>
        <w:separator/>
      </w:r>
    </w:p>
  </w:endnote>
  <w:endnote w:type="continuationSeparator" w:id="0">
    <w:p w:rsidR="002028B1" w:rsidRDefault="0020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B1" w:rsidRDefault="002028B1"/>
  </w:footnote>
  <w:footnote w:type="continuationSeparator" w:id="0">
    <w:p w:rsidR="002028B1" w:rsidRDefault="002028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E7F2B"/>
    <w:rsid w:val="001C762D"/>
    <w:rsid w:val="002028B1"/>
    <w:rsid w:val="007E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240"/>
      <w:ind w:firstLine="3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ind w:firstLine="86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Основной текст1"/>
    <w:basedOn w:val="a"/>
    <w:link w:val="a3"/>
    <w:pPr>
      <w:spacing w:after="240"/>
      <w:ind w:firstLine="36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ind w:firstLine="86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Iнспекцыя Мiнiстэрства па падатках</dc:title>
  <dc:subject/>
  <dc:creator>Шестак</dc:creator>
  <cp:keywords/>
  <cp:lastModifiedBy>User</cp:lastModifiedBy>
  <cp:revision>2</cp:revision>
  <dcterms:created xsi:type="dcterms:W3CDTF">2025-02-12T13:31:00Z</dcterms:created>
  <dcterms:modified xsi:type="dcterms:W3CDTF">2025-02-12T13:31:00Z</dcterms:modified>
</cp:coreProperties>
</file>