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CA" w:rsidRDefault="00AB6717">
      <w:pPr>
        <w:pStyle w:val="1"/>
        <w:spacing w:after="300" w:line="194" w:lineRule="auto"/>
        <w:ind w:firstLine="0"/>
        <w:jc w:val="center"/>
      </w:pPr>
      <w:r>
        <w:rPr>
          <w:b/>
          <w:bCs/>
        </w:rPr>
        <w:t>Переход индивидуального предпринимателя</w:t>
      </w:r>
      <w:r>
        <w:rPr>
          <w:b/>
          <w:bCs/>
        </w:rPr>
        <w:br/>
        <w:t>в коммерческую организацию</w:t>
      </w:r>
    </w:p>
    <w:p w:rsidR="00B024CA" w:rsidRDefault="00AB6717">
      <w:pPr>
        <w:pStyle w:val="1"/>
        <w:ind w:firstLine="720"/>
        <w:jc w:val="both"/>
      </w:pPr>
      <w:r>
        <w:t xml:space="preserve">Инспекция Министерства по налогам и сборам Республики Беларусь по Речицкому району напоминает. С 01.10.2024 </w:t>
      </w:r>
      <w:r>
        <w:t xml:space="preserve">вступили в силу основные положения Закона "Об изменении </w:t>
      </w:r>
      <w:proofErr w:type="gramStart"/>
      <w:r>
        <w:t>законов по вопросам</w:t>
      </w:r>
      <w:proofErr w:type="gramEnd"/>
      <w:r>
        <w:t xml:space="preserve"> предпринимательской деятельности" (далее - Закон). Законом предусмотрено ограничение видов деятельности, которыми могут заниматься индивидуальные предприниматели (далее - ИП). Такж</w:t>
      </w:r>
      <w:r>
        <w:t xml:space="preserve">е, Законом определен порядок перехода ИП в юридическое лицо (далее - </w:t>
      </w:r>
      <w:proofErr w:type="spellStart"/>
      <w:r>
        <w:t>юрлицо</w:t>
      </w:r>
      <w:proofErr w:type="spellEnd"/>
      <w:r>
        <w:t>).</w:t>
      </w:r>
    </w:p>
    <w:p w:rsidR="00B024CA" w:rsidRDefault="00AB6717">
      <w:pPr>
        <w:pStyle w:val="1"/>
        <w:ind w:firstLine="720"/>
        <w:jc w:val="both"/>
      </w:pPr>
      <w:r>
        <w:t>Постановлением от 28.06.2024 N 457 Совмина утверждён перечень видов деятельности, разрешенных для занятий в качестве ИП и самостоятельной профессиональной деятельности (далее - П</w:t>
      </w:r>
      <w:r>
        <w:t>еречень).</w:t>
      </w:r>
    </w:p>
    <w:p w:rsidR="00B024CA" w:rsidRDefault="00AB6717">
      <w:pPr>
        <w:pStyle w:val="1"/>
        <w:ind w:firstLine="720"/>
        <w:jc w:val="both"/>
      </w:pPr>
      <w:r>
        <w:t xml:space="preserve">Видами деятельности, которые не вошли в Перечень, ИП могут заниматься до 31.12.2025. </w:t>
      </w:r>
      <w:proofErr w:type="gramStart"/>
      <w:r>
        <w:t>ИП, которые занимаются деятельностью, не входящей в Перечень, должны до 31.12.2025 прекратить свою деятельность в качестве ИП либо выбрать другой вид деятельност</w:t>
      </w:r>
      <w:r>
        <w:t>и, который вошел в Перечень либо создать коммерческую организацию, учреждаемую одним лицом, которая будет продолжать осуществлять вид деятельности, не входящий в Перечень.</w:t>
      </w:r>
      <w:proofErr w:type="gramEnd"/>
    </w:p>
    <w:p w:rsidR="00B024CA" w:rsidRDefault="00AB6717">
      <w:pPr>
        <w:pStyle w:val="1"/>
        <w:ind w:firstLine="740"/>
        <w:jc w:val="both"/>
      </w:pPr>
      <w:r>
        <w:t xml:space="preserve">Для данных ИП установлен особый порядок создания </w:t>
      </w:r>
      <w:proofErr w:type="spellStart"/>
      <w:r>
        <w:t>юрлиц</w:t>
      </w:r>
      <w:proofErr w:type="spellEnd"/>
      <w:r>
        <w:t>. Главная особенность - все пр</w:t>
      </w:r>
      <w:r>
        <w:t xml:space="preserve">ава и обязанности ИП перейдут </w:t>
      </w:r>
      <w:proofErr w:type="spellStart"/>
      <w:r>
        <w:t>юрлицу</w:t>
      </w:r>
      <w:proofErr w:type="spellEnd"/>
      <w:r>
        <w:t>, а также денежные средства, остатки товаров, кассовое оборудование, бланки и т.п.</w:t>
      </w:r>
    </w:p>
    <w:p w:rsidR="00B024CA" w:rsidRDefault="00AB6717">
      <w:pPr>
        <w:pStyle w:val="1"/>
        <w:ind w:firstLine="740"/>
        <w:jc w:val="both"/>
      </w:pPr>
      <w:r>
        <w:t xml:space="preserve">Чтобы оформить такой переход, в налоговый орган по месту постановки на учет, необходимо не позднее тридцати календарных дней </w:t>
      </w:r>
      <w:proofErr w:type="gramStart"/>
      <w:r>
        <w:t>с</w:t>
      </w:r>
      <w:proofErr w:type="gramEnd"/>
      <w:r>
        <w:t xml:space="preserve"> даты ее го</w:t>
      </w:r>
      <w:r>
        <w:t>сударственной регистрации, представить в электронном виде копию передаточного акта, информацию об остатках неиспользованных ИП бланков документов с определенной степенью защиты. А также, до начала операций с остатками таких товаров, но не позднее одного ме</w:t>
      </w:r>
      <w:r>
        <w:t xml:space="preserve">сяца с даты </w:t>
      </w:r>
      <w:proofErr w:type="spellStart"/>
      <w:r>
        <w:t>госрегистрации</w:t>
      </w:r>
      <w:proofErr w:type="spellEnd"/>
      <w:r>
        <w:t xml:space="preserve"> коммерческой организации, передать сведения на дату прекращения деятельности ИП об остатках товаров.</w:t>
      </w:r>
    </w:p>
    <w:p w:rsidR="00B024CA" w:rsidRDefault="00AB6717">
      <w:pPr>
        <w:pStyle w:val="1"/>
        <w:spacing w:after="500"/>
        <w:ind w:firstLine="740"/>
        <w:jc w:val="both"/>
      </w:pPr>
      <w:r>
        <w:t xml:space="preserve">С момента регистрации </w:t>
      </w:r>
      <w:proofErr w:type="spellStart"/>
      <w:r>
        <w:t>юрлица</w:t>
      </w:r>
      <w:proofErr w:type="spellEnd"/>
      <w:r>
        <w:t xml:space="preserve"> деятельность ИП прекращается. Дополнительных действий для исключения из ЕГР проводить не нужно.</w:t>
      </w:r>
      <w:bookmarkStart w:id="0" w:name="_GoBack"/>
      <w:bookmarkEnd w:id="0"/>
    </w:p>
    <w:sectPr w:rsidR="00B024CA">
      <w:pgSz w:w="11900" w:h="16840"/>
      <w:pgMar w:top="1111" w:right="525" w:bottom="1167" w:left="1664" w:header="683" w:footer="73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6717" w:rsidRDefault="00AB6717">
      <w:r>
        <w:separator/>
      </w:r>
    </w:p>
  </w:endnote>
  <w:endnote w:type="continuationSeparator" w:id="0">
    <w:p w:rsidR="00AB6717" w:rsidRDefault="00AB6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6717" w:rsidRDefault="00AB6717"/>
  </w:footnote>
  <w:footnote w:type="continuationSeparator" w:id="0">
    <w:p w:rsidR="00AB6717" w:rsidRDefault="00AB6717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B024CA"/>
    <w:rsid w:val="004530B5"/>
    <w:rsid w:val="00AB6717"/>
    <w:rsid w:val="00B02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0">
    <w:name w:val="Основной текст (3)"/>
    <w:basedOn w:val="a"/>
    <w:link w:val="3"/>
    <w:pPr>
      <w:spacing w:after="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Iнспекцыя Мiнiстэрства па падатках</dc:title>
  <dc:subject/>
  <dc:creator>Шестак</dc:creator>
  <cp:keywords/>
  <cp:lastModifiedBy>User</cp:lastModifiedBy>
  <cp:revision>2</cp:revision>
  <dcterms:created xsi:type="dcterms:W3CDTF">2025-03-07T09:28:00Z</dcterms:created>
  <dcterms:modified xsi:type="dcterms:W3CDTF">2025-03-07T09:29:00Z</dcterms:modified>
</cp:coreProperties>
</file>