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F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383838"/>
          <w:sz w:val="28"/>
          <w:szCs w:val="28"/>
          <w:lang w:val="ru-RU"/>
        </w:rPr>
        <w:t xml:space="preserve">Перечень административных процедур, осуществляемых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учреждением «Лоевский территориальный центр социального обслуживания населения» </w:t>
      </w:r>
      <w:r>
        <w:rPr>
          <w:rFonts w:ascii="Times New Roman" w:hAnsi="Times New Roman" w:eastAsia="Times New Roman" w:cs="Times New Roman"/>
          <w:b/>
          <w:bCs/>
          <w:color w:val="383838"/>
          <w:sz w:val="28"/>
          <w:szCs w:val="28"/>
          <w:lang w:val="ru-RU"/>
        </w:rPr>
        <w:t>по заявлениям граждан</w:t>
      </w:r>
    </w:p>
    <w:tbl>
      <w:tblPr>
        <w:tblStyle w:val="4"/>
        <w:tblW w:w="14167" w:type="dxa"/>
        <w:tblInd w:w="0" w:type="dxa"/>
        <w:tblBorders>
          <w:top w:val="single" w:color="1D263D" w:sz="6" w:space="0"/>
          <w:left w:val="single" w:color="1D263D" w:sz="6" w:space="0"/>
          <w:bottom w:val="single" w:color="1D263D" w:sz="6" w:space="0"/>
          <w:right w:val="single" w:color="1D263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4"/>
        <w:gridCol w:w="10773"/>
      </w:tblGrid>
      <w:tr w14:paraId="7912112F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F862A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Наименования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A05A8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2.33.1.  Принятие решения о предоставлении (об отказе в предоставлении) государственной адресной  социальной помощи в виде ежемесячного и (или) единовременного социальных пособий</w:t>
            </w:r>
          </w:p>
        </w:tc>
      </w:tr>
      <w:tr w14:paraId="02146F20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34929C8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Место приема заявлений</w:t>
            </w:r>
          </w:p>
          <w:p w14:paraId="178EF32B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заинтересованных лиц об осуществлении</w:t>
            </w:r>
          </w:p>
          <w:p w14:paraId="1D26EF9E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административных процедур и выдачи</w:t>
            </w:r>
          </w:p>
          <w:p w14:paraId="2152851E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административных решений по ним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A7E3323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Служба «одно окно»</w:t>
            </w:r>
          </w:p>
          <w:p w14:paraId="1EAD8C59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г.п. Лоев, ул. Ленина, 2</w:t>
            </w:r>
          </w:p>
          <w:p w14:paraId="68294ED5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кабинет  № 1.5, 1.6</w:t>
            </w:r>
          </w:p>
          <w:p w14:paraId="709CEFF6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телефон 2-07-21</w:t>
            </w:r>
          </w:p>
          <w:p w14:paraId="448830E4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Учреждение  «Лоевский территориальный центр социального обслуживания населения»</w:t>
            </w:r>
          </w:p>
          <w:p w14:paraId="616627B1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г.п. Лоев, ул. Шевелева, 59</w:t>
            </w:r>
          </w:p>
          <w:p w14:paraId="0757CC94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кабинет № 6</w:t>
            </w:r>
          </w:p>
          <w:p w14:paraId="1B568747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телефон 2-16-99 </w:t>
            </w:r>
          </w:p>
        </w:tc>
      </w:tr>
      <w:tr w14:paraId="5952E024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0FE1C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F3C8BEA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свидетельство об установлении отцовства – для женщин, родивших детей вне брака, в случае, если отцовство установлено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свидетельство 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</w:p>
          <w:p w14:paraId="472C3A1A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копия решения суда о расторжении брака или свидетельство о расторжении брака – для лиц, расторгнувших брак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удостоверение инвалида – для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удостоверение ребенка-инвалида – для детей-инвалидов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свидетельство о государственной регистрации индивидуального предпринимателя – для индивидуальных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трудовая книжка (при ее наличии) – для неработающих граждан и неработающих членов семьи (выписка (копия) из - трудовой книжки или иные документы, подтверждающие занятость, – для трудоспособных граждан)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года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договор о подготовке специалиста (рабочего, служащего) на 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</w:p>
          <w:p w14:paraId="60AAE306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договор ренты и (или) пожизненного содержания с иждивением – для граждан, заключивших указанный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</w:p>
        </w:tc>
      </w:tr>
      <w:tr w14:paraId="10993D16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6A0C8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C46151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справки о месте жительства и составе семьи или копии лицевого счета, а в случае, если члены семьи не зарегистрированы по адресу заявителя, – справки о месте их жительства (при необходимости)</w:t>
            </w:r>
          </w:p>
          <w:p w14:paraId="07303E7E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справка, содержащая сведения из записи акта о рождении, если запись о родителях ребенка произведена в соответствии со статьей 55 Кодекса Республики Беларусь о браке и семье (при необходимости)</w:t>
            </w:r>
          </w:p>
          <w:p w14:paraId="2DD6488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справки о принадлежащих гражданину и членам его семьи правах на объекты недвижимого имущества либо об отсутствии таких прав (при необходимости)**</w:t>
            </w:r>
          </w:p>
          <w:p w14:paraId="65158B99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документы, подтверждающие получение льгот по оплате питания детей в учреждениях дошкольного образования в размере их денежного эквивалента (при необходимости)</w:t>
            </w:r>
          </w:p>
          <w:p w14:paraId="30C0CE8B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другие документы, необходимые для принятия решения о предоставлении (об отказе в предоставлении) государственной адресной социальной помощи (при необходимости)</w:t>
            </w:r>
          </w:p>
        </w:tc>
      </w:tr>
      <w:tr w14:paraId="6A670E1C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B8691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35A5B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бесплатно</w:t>
            </w:r>
          </w:p>
        </w:tc>
      </w:tr>
      <w:tr w14:paraId="19474DC0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8070B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8DEB91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14:paraId="6B7FC6F2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C91AA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A5DB7A5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единовременно – при предоставлении единовременного социального пособия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от 1 до 12 месяцев – при предоставлении ежемесячного социального пособия</w:t>
            </w:r>
          </w:p>
        </w:tc>
      </w:tr>
      <w:tr w14:paraId="0FDE7E64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6B3B141">
            <w:pPr>
              <w:pStyle w:val="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Лицо, ответственное за выполнение административной процедуры, должность, номер кабинета, телефон</w:t>
            </w:r>
          </w:p>
          <w:p w14:paraId="2611CE18">
            <w:pPr>
              <w:pStyle w:val="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0AFF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Казеко Сюзанна Магомедовна,</w:t>
            </w:r>
          </w:p>
          <w:p w14:paraId="37CC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специалист по социальной работе отделения первичного приема, анализа, информирования и прогнозирования </w:t>
            </w:r>
          </w:p>
          <w:p w14:paraId="3CBA1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кабинет № 6 </w:t>
            </w:r>
          </w:p>
          <w:p w14:paraId="647EE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 2-16-99</w:t>
            </w:r>
          </w:p>
          <w:p w14:paraId="19A065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на период отсутствия –</w:t>
            </w:r>
          </w:p>
          <w:p w14:paraId="607AD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Юденко Людмила Артемовна, </w:t>
            </w:r>
          </w:p>
          <w:p w14:paraId="07F3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 отделением первичного приема, анализа, информирования и прогнозирования </w:t>
            </w:r>
          </w:p>
          <w:p w14:paraId="2C56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кабинет № 4 </w:t>
            </w:r>
          </w:p>
          <w:p w14:paraId="33E5C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 2-07-98</w:t>
            </w:r>
          </w:p>
        </w:tc>
      </w:tr>
    </w:tbl>
    <w:p w14:paraId="20CEBBAC">
      <w:pPr>
        <w:shd w:val="clear" w:color="auto" w:fill="FFFFFF"/>
        <w:spacing w:after="300" w:line="405" w:lineRule="atLeast"/>
        <w:rPr>
          <w:rFonts w:ascii="Times New Roman" w:hAnsi="Times New Roman" w:eastAsia="Times New Roman" w:cs="Times New Roman"/>
          <w:color w:val="383838"/>
          <w:sz w:val="28"/>
          <w:szCs w:val="28"/>
        </w:rPr>
      </w:pPr>
      <w:r>
        <w:rPr>
          <w:rFonts w:ascii="Times New Roman" w:hAnsi="Times New Roman" w:eastAsia="Times New Roman" w:cs="Times New Roman"/>
          <w:color w:val="383838"/>
          <w:sz w:val="28"/>
          <w:szCs w:val="28"/>
        </w:rPr>
        <w:t> </w:t>
      </w:r>
    </w:p>
    <w:tbl>
      <w:tblPr>
        <w:tblStyle w:val="4"/>
        <w:tblW w:w="14167" w:type="dxa"/>
        <w:tblInd w:w="0" w:type="dxa"/>
        <w:tblBorders>
          <w:top w:val="single" w:color="1D263D" w:sz="6" w:space="0"/>
          <w:left w:val="single" w:color="1D263D" w:sz="6" w:space="0"/>
          <w:bottom w:val="single" w:color="1D263D" w:sz="6" w:space="0"/>
          <w:right w:val="single" w:color="1D263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4"/>
        <w:gridCol w:w="10773"/>
      </w:tblGrid>
      <w:tr w14:paraId="12D6690D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BF6C4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Наименования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7E41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2.33.2. Принятия решения о предоставлении (об отказе в предоставлении) государственной адресной помощи в виде социального пособия для возмещения затрат на приобретение подгузников</w:t>
            </w:r>
          </w:p>
        </w:tc>
      </w:tr>
      <w:tr w14:paraId="129DFF0F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6B0ECD4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Место приема заявлений</w:t>
            </w:r>
          </w:p>
          <w:p w14:paraId="4D971BD1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заинтересованных лиц об осуществлении</w:t>
            </w:r>
          </w:p>
          <w:p w14:paraId="4AD3B942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административных процедур и выдачи</w:t>
            </w:r>
          </w:p>
          <w:p w14:paraId="54B11967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административных решений по ним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1B87EDC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Служба «одно окно»</w:t>
            </w:r>
          </w:p>
          <w:p w14:paraId="323ED9AF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г.п. Лоев, ул. Ленина, 2</w:t>
            </w:r>
          </w:p>
          <w:p w14:paraId="7C3D5307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кабинет  № 1.5, 1.6</w:t>
            </w:r>
          </w:p>
          <w:p w14:paraId="13AC438F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телефон 2-07-21</w:t>
            </w:r>
          </w:p>
          <w:p w14:paraId="5F989E52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Учреждение  «Лоевский территориальный центр социального обслуживания населения»</w:t>
            </w:r>
          </w:p>
          <w:p w14:paraId="6FE8D5D2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г.п. Лоев, ул. Шевелева, 59</w:t>
            </w:r>
          </w:p>
          <w:p w14:paraId="70A6536A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кабинет № 6</w:t>
            </w:r>
          </w:p>
          <w:p w14:paraId="2740C6CC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телефон 2-16-99 </w:t>
            </w:r>
          </w:p>
        </w:tc>
      </w:tr>
      <w:tr w14:paraId="72A4A62B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376FA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175697C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удостоверение инвалида – для инвалидов I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удостоверение ребенка-инвалида – для детей-инвалидов в возрасте до 18 лет, имеющих IV степень утраты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свидетельство о рождении ребенка – при приобретении подгузников для ребенка-инвалида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индивидуальная программа реабилитации инвалида или заключение врачебно-консультационной комиссии государственной организации здравоохранения о нуждаемости в подгузниках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 – для лиц, представляющих интересы инвалида I группы</w:t>
            </w:r>
          </w:p>
        </w:tc>
      </w:tr>
      <w:tr w14:paraId="4AA20C9A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D09A4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2746C3A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справки о месте жительства и составе семьи или копии лицевого счета – для предоставления социального пособия для возмещения затрат на приобретение подгузников детям-инвалидам в возрасте до 18 лет, имеющим IV степень утраты здоровья (при необходимости)</w:t>
            </w:r>
          </w:p>
          <w:p w14:paraId="77841E4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сведения, подтверждающие, что ребенку-инвалиду до 18 лет, имеющему IV степень утраты здоровья, инвалиду I группы вследствие профессионального заболевания или трудового увечья не производилась оплата расходов на приобретение подгузников за счет средств обязательного страхования от несчастных случаев на производстве и профессиональных заболеваний (при необходимости)</w:t>
            </w:r>
          </w:p>
          <w:p w14:paraId="20264779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сведения о предоставлении (непредоставлении) социального пособия для возмещения затрат на приобретение подгузников по прежнему месту жительства заявителя – при изменении места жительства (места пребывания) заявителя (при необходимости)</w:t>
            </w:r>
          </w:p>
        </w:tc>
      </w:tr>
      <w:tr w14:paraId="13F34645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0622B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FE1CB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бесплатно</w:t>
            </w:r>
          </w:p>
        </w:tc>
      </w:tr>
      <w:tr w14:paraId="63BE3EA3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352E1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8EBF25F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14:paraId="78CB5B96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F1978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E1AC61A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единовременно </w:t>
            </w:r>
          </w:p>
        </w:tc>
      </w:tr>
      <w:tr w14:paraId="3FE54C49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539932E">
            <w:pPr>
              <w:pStyle w:val="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Лицо, ответственное за выполнение административной процедуры, должность, номер кабинета, телефон</w:t>
            </w:r>
          </w:p>
          <w:p w14:paraId="0B366C21">
            <w:pPr>
              <w:pStyle w:val="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1CDA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Казеко Сюзанна Магомедовна,</w:t>
            </w:r>
          </w:p>
          <w:p w14:paraId="52B17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специалист по социальной работе отделения первичного приема, анализа, информирования и прогнозирования </w:t>
            </w:r>
          </w:p>
          <w:p w14:paraId="3D5C8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кабинет № 6 </w:t>
            </w:r>
          </w:p>
          <w:p w14:paraId="4C97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 2-16-99</w:t>
            </w:r>
          </w:p>
          <w:p w14:paraId="321016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на период отсутствия –</w:t>
            </w:r>
          </w:p>
          <w:p w14:paraId="76DFB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Юденко Людмила Артемовна, </w:t>
            </w:r>
          </w:p>
          <w:p w14:paraId="0B2F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 отделением первичного приема, анализа, информирования и прогнозирования </w:t>
            </w:r>
          </w:p>
          <w:p w14:paraId="465AA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кабинет № 4 </w:t>
            </w:r>
          </w:p>
          <w:p w14:paraId="44C0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 2-07-98</w:t>
            </w:r>
          </w:p>
        </w:tc>
      </w:tr>
    </w:tbl>
    <w:p w14:paraId="273A46E3">
      <w:pPr>
        <w:shd w:val="clear" w:color="auto" w:fill="FFFFFF"/>
        <w:spacing w:after="300" w:line="405" w:lineRule="atLeast"/>
        <w:rPr>
          <w:rFonts w:ascii="Times New Roman" w:hAnsi="Times New Roman" w:eastAsia="Times New Roman" w:cs="Times New Roman"/>
          <w:color w:val="383838"/>
          <w:sz w:val="28"/>
          <w:szCs w:val="28"/>
        </w:rPr>
      </w:pPr>
      <w:r>
        <w:rPr>
          <w:rFonts w:ascii="Times New Roman" w:hAnsi="Times New Roman" w:eastAsia="Times New Roman" w:cs="Times New Roman"/>
          <w:color w:val="383838"/>
          <w:sz w:val="28"/>
          <w:szCs w:val="28"/>
        </w:rPr>
        <w:t> </w:t>
      </w:r>
    </w:p>
    <w:tbl>
      <w:tblPr>
        <w:tblStyle w:val="4"/>
        <w:tblW w:w="14167" w:type="dxa"/>
        <w:tblInd w:w="0" w:type="dxa"/>
        <w:tblBorders>
          <w:top w:val="single" w:color="1D263D" w:sz="6" w:space="0"/>
          <w:left w:val="single" w:color="1D263D" w:sz="6" w:space="0"/>
          <w:bottom w:val="single" w:color="1D263D" w:sz="6" w:space="0"/>
          <w:right w:val="single" w:color="1D263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4"/>
        <w:gridCol w:w="10773"/>
      </w:tblGrid>
      <w:tr w14:paraId="6B2A4BFD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C86FD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Наименования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8F3D8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2.33.4.  Принятие решения о предоставлении (об отказе в предоставлении) государственной адресной социальной помощи в виде обеспечения продуктами питания детей первых двух лет жизни</w:t>
            </w:r>
          </w:p>
        </w:tc>
      </w:tr>
      <w:tr w14:paraId="28DE58DF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2D571E5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Место приема заявлений</w:t>
            </w:r>
          </w:p>
          <w:p w14:paraId="24837371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заинтересованных лиц об осуществлении</w:t>
            </w:r>
          </w:p>
          <w:p w14:paraId="16A49C85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административных процедур и выдачи</w:t>
            </w:r>
          </w:p>
          <w:p w14:paraId="3B7A27CA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административных решений по ним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5B93872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Служба «одно окно»</w:t>
            </w:r>
          </w:p>
          <w:p w14:paraId="525EC8B2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г.п. Лоев, ул. Ленина, 2</w:t>
            </w:r>
          </w:p>
          <w:p w14:paraId="238DCCE6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кабинет  № 1.5, 1.6</w:t>
            </w:r>
          </w:p>
          <w:p w14:paraId="2CBBB39C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телефон 2-07-21</w:t>
            </w:r>
          </w:p>
          <w:p w14:paraId="7AC7C379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Учреждение  «Лоевский территориальный центр социального обслуживания населения»</w:t>
            </w:r>
          </w:p>
          <w:p w14:paraId="56A8D583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г.п. Лоев, ул. Шевелева, 59</w:t>
            </w:r>
          </w:p>
          <w:p w14:paraId="71042806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кабинет № 6</w:t>
            </w:r>
          </w:p>
          <w:p w14:paraId="48B44098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телефон 2-16-99 </w:t>
            </w:r>
          </w:p>
        </w:tc>
      </w:tr>
      <w:tr w14:paraId="4282CA4F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3F24F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18317A9">
            <w:pPr>
              <w:pStyle w:val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 заявителя и членов его семьи (для несовершеннолетних детей в возрасте до 14 лет – при его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договор ренты и (или) пожизненного содержания с иждивением – для граждан, заключивших указанный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</w:p>
        </w:tc>
      </w:tr>
      <w:tr w14:paraId="5988E55A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73FAA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81F9E66">
            <w:pPr>
              <w:pStyle w:val="10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справки о месте жительства и составе семьи или копии лицевого счета (при необходимости)</w:t>
            </w:r>
          </w:p>
          <w:p w14:paraId="7E822E56">
            <w:pPr>
              <w:pStyle w:val="10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справка, содержащая сведения из записи акта о рождении, если запись о родителях ребенка произведена в соответствии со статьей 55 Кодекса Республики Беларусь о браке и семье (при необходимости)</w:t>
            </w:r>
          </w:p>
          <w:p w14:paraId="04B58F9B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справки о принадлежащих гражданину и членам его семьи правах на объекты недвижимого имущества либо об отсутствии таких прав (при необходимости)**</w:t>
            </w:r>
          </w:p>
        </w:tc>
      </w:tr>
      <w:tr w14:paraId="29DC8466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65E4D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2156B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бесплатно</w:t>
            </w:r>
          </w:p>
        </w:tc>
      </w:tr>
      <w:tr w14:paraId="2DC99D8A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F0565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EC53FB5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14:paraId="77C4E2BC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14E0B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A4B1D9F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каждые 6 месяцев до достижения ребенком возраста двух лет</w:t>
            </w:r>
          </w:p>
        </w:tc>
      </w:tr>
      <w:tr w14:paraId="4E56E80D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826F791">
            <w:pPr>
              <w:pStyle w:val="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Лицо, ответственное за выполнение административной процедуры, должность, номер кабинета, телефон</w:t>
            </w:r>
          </w:p>
          <w:p w14:paraId="73995E17">
            <w:pPr>
              <w:pStyle w:val="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0EB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Казеко Сюзанна Магомедовна,</w:t>
            </w:r>
          </w:p>
          <w:p w14:paraId="6F17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специалист по социальной работе отделения первичного приема, анализа, информирования и прогнозирования </w:t>
            </w:r>
          </w:p>
          <w:p w14:paraId="6B471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кабинет № 6 </w:t>
            </w:r>
          </w:p>
          <w:p w14:paraId="5E61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 2-16-99</w:t>
            </w:r>
          </w:p>
          <w:p w14:paraId="4E72AA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на период отсутствия –</w:t>
            </w:r>
          </w:p>
          <w:p w14:paraId="1F838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Юденко Людмила Артемовна, </w:t>
            </w:r>
          </w:p>
          <w:p w14:paraId="4F40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 отделением первичного приема, анализа, информирования и прогнозирования </w:t>
            </w:r>
          </w:p>
          <w:p w14:paraId="5A8C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кабинет № 4 </w:t>
            </w:r>
          </w:p>
          <w:p w14:paraId="46129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 2-07-98</w:t>
            </w:r>
          </w:p>
        </w:tc>
      </w:tr>
      <w:tr w14:paraId="26A4E81D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60ABBBF">
            <w:pPr>
              <w:pStyle w:val="8"/>
              <w:jc w:val="center"/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Наименования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1262F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3.15. Выдача удостоверения многодетной семьи</w:t>
            </w:r>
          </w:p>
          <w:p w14:paraId="0ED80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4E846835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9EAD239">
            <w:pPr>
              <w:pStyle w:val="8"/>
              <w:jc w:val="center"/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Место приема заявлений</w:t>
            </w:r>
          </w:p>
          <w:p w14:paraId="56BA0B16">
            <w:pPr>
              <w:pStyle w:val="8"/>
              <w:jc w:val="center"/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заинтересованных лиц об осуществлении</w:t>
            </w:r>
          </w:p>
          <w:p w14:paraId="4534B994">
            <w:pPr>
              <w:pStyle w:val="8"/>
              <w:jc w:val="center"/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административных процедур и выдачи</w:t>
            </w:r>
          </w:p>
          <w:p w14:paraId="76DEFFFE">
            <w:pPr>
              <w:pStyle w:val="8"/>
              <w:jc w:val="center"/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административных решений по ним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EFC397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Служба «одно окно»</w:t>
            </w:r>
          </w:p>
          <w:p w14:paraId="0429B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г.п. Лоев, ул. Ленина, 2</w:t>
            </w:r>
          </w:p>
          <w:p w14:paraId="78FADF1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 № 1.5, 1.6</w:t>
            </w:r>
          </w:p>
          <w:p w14:paraId="75143F0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 2-07-21</w:t>
            </w:r>
          </w:p>
          <w:p w14:paraId="7CAFB21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Учреждение  «Лоевский территориальный центр социального обслуживания населения»</w:t>
            </w:r>
          </w:p>
          <w:p w14:paraId="6568531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г.п. Лоев, ул. Шевелева, 59</w:t>
            </w:r>
          </w:p>
          <w:p w14:paraId="536E99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кабинет № 6</w:t>
            </w:r>
          </w:p>
          <w:p w14:paraId="72A376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телефон 2-16-99 </w:t>
            </w:r>
          </w:p>
        </w:tc>
      </w:tr>
      <w:tr w14:paraId="4624A95E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4B6AEE1">
            <w:pPr>
              <w:pStyle w:val="8"/>
              <w:jc w:val="center"/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BD064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- заявление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- паспорта или иные документы, удостоверяющие личность родителей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- свидетельство о заключении брака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– для лиц, состоящих в браке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– для неполных семей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- копия решения (постановления) суда либо Соглашение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детях, или Брачный договор, или определение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судебном приказе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взыскании алиментов, или Соглашение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содержании своих несовершеннолетних и (или) нуждающихся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помощи нетрудоспособных совершеннолетних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–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случае расторжения брака родителями детей (если документально определено место проживания детей 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одним из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родителей 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(или) назначены алименты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содержание детей)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- копия решения (постановления) суда об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определении места проживания детей 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отцом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–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случае, если дети, рожденные вне брака, проживают 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отцом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- справка, содержащая сведения из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записи акта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рождении,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– в случае, если запись об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отце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записи акта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рождении ребенка произведена 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основании заявления матери, не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состоящей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браке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- свидетельство об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установлении отцовства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–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случае установления отцовства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- выписка из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решения суда об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усыновлении (удочерении)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–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случае, если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свидетельстве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рождении ребенка усыновители (удочерители) не записаны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качестве родителей усыновленного (удочеренного) ребенка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-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– при наличии таких свидетельств)</w:t>
            </w:r>
          </w:p>
          <w:p w14:paraId="04AE20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на срок до даты наступления обстоятельства, влекущего утрату семьей статуса многодетной</w:t>
            </w:r>
          </w:p>
        </w:tc>
      </w:tr>
      <w:tr w14:paraId="61E0788F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CA79613">
            <w:pPr>
              <w:pStyle w:val="8"/>
              <w:jc w:val="center"/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480D2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справка (справки) о занимаемом в данном населенном пункте жилом помещении, месте жительства и составе семьи - 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– в случаях расторжения брака родителями детей (если документально не определено место проживания детей с одним из родителей и не установлены алименты на содержание детей) акт обследования семьи, воспитывающей детей в возрасте до 18 лет, – в случае обращения родителя в местный исполнительный и распорядительный орган в соответствии с его регистрацией по месту жительства (месту пребывания), которое не совпадает с местом фактического проживания семьи сведения об отсутствии факта выдачи удостоверения многодетной семьи второму родителю по его месту жительства (месту пребывания) – при регистрации родителей по месту жительства (месту пребывания) на территории Республики Беларусь по разным адресам</w:t>
            </w:r>
          </w:p>
        </w:tc>
      </w:tr>
      <w:tr w14:paraId="1934FF64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AAA5EC9">
            <w:pPr>
              <w:pStyle w:val="8"/>
              <w:jc w:val="center"/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13DF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бесплатно</w:t>
            </w:r>
          </w:p>
        </w:tc>
      </w:tr>
      <w:tr w14:paraId="36EA4AF6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B278465">
            <w:pPr>
              <w:pStyle w:val="8"/>
              <w:jc w:val="center"/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8EBD6C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</w:tr>
      <w:tr w14:paraId="7EFF2180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9306C82">
            <w:pPr>
              <w:pStyle w:val="8"/>
              <w:jc w:val="center"/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D3912D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срок до даты наступления обстоятельства, влекущего утрату семьей статуса многодетной</w:t>
            </w:r>
          </w:p>
        </w:tc>
      </w:tr>
      <w:tr w14:paraId="0ADDC60B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34E7A37">
            <w:pPr>
              <w:pStyle w:val="8"/>
              <w:jc w:val="center"/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Лицо, ответственное за выполнение административной процедуры, должность, номер кабинета, телефон</w:t>
            </w:r>
          </w:p>
          <w:p w14:paraId="48EC0D0B">
            <w:pPr>
              <w:pStyle w:val="8"/>
              <w:jc w:val="center"/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FD0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Горленко Ольга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3484A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специалист по социальной работе отделения первичного приема, анализа, информирования и прогнозирования </w:t>
            </w:r>
          </w:p>
          <w:p w14:paraId="4BF03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кабинет № 6 </w:t>
            </w:r>
          </w:p>
          <w:p w14:paraId="05B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 2-16-99</w:t>
            </w:r>
          </w:p>
          <w:p w14:paraId="18DBC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период отсутствия –</w:t>
            </w:r>
          </w:p>
          <w:p w14:paraId="46A1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Юденко Людмила Артемовна, </w:t>
            </w:r>
          </w:p>
          <w:p w14:paraId="44856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 отделением первичного приема, анализа, информирования и прогнозирования </w:t>
            </w:r>
          </w:p>
          <w:p w14:paraId="62D48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кабинет № 4 </w:t>
            </w:r>
          </w:p>
          <w:p w14:paraId="0BC3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 2-07-98</w:t>
            </w:r>
          </w:p>
        </w:tc>
      </w:tr>
      <w:tr w14:paraId="110D533F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DFDBA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Наименования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33E6A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4.3.  Принятие решения об установлении опеки (попечительства) над совершеннолетним и назначении опекуна (попечителя)</w:t>
            </w:r>
          </w:p>
        </w:tc>
      </w:tr>
      <w:tr w14:paraId="299C8E62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42BA434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Место приема заявлений</w:t>
            </w:r>
          </w:p>
          <w:p w14:paraId="16B562EF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заинтересованных лиц об осуществлении</w:t>
            </w:r>
          </w:p>
          <w:p w14:paraId="18E64B8C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административных процедур и выдачи</w:t>
            </w:r>
          </w:p>
          <w:p w14:paraId="598F5A4D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административных решений по ним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B35F399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Служба «одно окно»</w:t>
            </w:r>
          </w:p>
          <w:p w14:paraId="6D6AEFB7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г.п. Лоев, ул. Ленина, 2</w:t>
            </w:r>
          </w:p>
          <w:p w14:paraId="7CAA663D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кабинет  № 1.5, 1.6</w:t>
            </w:r>
          </w:p>
          <w:p w14:paraId="3F23FB92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телефон 2-07-21</w:t>
            </w:r>
          </w:p>
          <w:p w14:paraId="77AA8C8D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Учреждение  «Лоевский территориальный центр социального обслуживания населения»</w:t>
            </w:r>
          </w:p>
          <w:p w14:paraId="6EF3E38F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г.п. Лоев, ул. Шевелева, 59</w:t>
            </w:r>
          </w:p>
          <w:p w14:paraId="3129590E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кабинет № 6</w:t>
            </w:r>
          </w:p>
          <w:p w14:paraId="1A1A6F66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телефон 2-16-99 </w:t>
            </w:r>
          </w:p>
        </w:tc>
      </w:tr>
      <w:tr w14:paraId="2B26FA22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BC3D6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CF8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заявление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паспорт или иной документ, удостоверяющий личность кандидата в опекуны (попечители)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автобиография кандидата в опекуны (попечители)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одна фотография заявителя размером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медицинская справка о состоянии здоровья кандидата в опекуны (попечители)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 подтверждающий наличие основания назначения опеки (попечительства)</w:t>
            </w:r>
          </w:p>
        </w:tc>
      </w:tr>
      <w:tr w14:paraId="399023B2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64B6D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9094CA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справка о месте жительства и составе семьи кандидата в опекуны (попечители) или копия лицевого счета</w:t>
            </w:r>
          </w:p>
          <w:p w14:paraId="619ACB32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 том, имеет ли кандидат в опекуны (попечители) судимость за умышленные преступления или осуждался ли за умышленные тяжкие или особо тяжкие преступления против человека</w:t>
            </w:r>
          </w:p>
          <w:p w14:paraId="45ECE0AE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 том, лишался ли кандидат в опекуны (попечители) родительских прав, было ли ранее в отношении него отменено усыновление (удочерение)</w:t>
            </w:r>
          </w:p>
          <w:p w14:paraId="0E3C9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том, признавались ли дети кандидата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опекуны (попечители) нуждающимися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государственной защите, отстранялся ли кандидат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опекуны (попечители)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обязанностей опекуна (попечителя)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ненадлежащее выполнение возложенных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него обязанностей (при необходимости)</w:t>
            </w:r>
          </w:p>
        </w:tc>
      </w:tr>
      <w:tr w14:paraId="61DE233B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21F56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5D07F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бесплатно</w:t>
            </w:r>
          </w:p>
        </w:tc>
      </w:tr>
      <w:tr w14:paraId="7DFF9B33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1CFA1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6D781A5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14:paraId="20369124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CDB59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9EEFC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бессрочно </w:t>
            </w:r>
          </w:p>
        </w:tc>
      </w:tr>
      <w:tr w14:paraId="3FF20A7A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542586D">
            <w:pPr>
              <w:pStyle w:val="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Лицо, ответственное за выполнение административной процедуры, должность, номер кабинета, телефон</w:t>
            </w:r>
          </w:p>
          <w:p w14:paraId="30C1EC29">
            <w:pPr>
              <w:pStyle w:val="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AE1F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Сытько Виктория Антоновна, юрисконсульт</w:t>
            </w:r>
          </w:p>
          <w:p w14:paraId="555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№ 5,</w:t>
            </w:r>
          </w:p>
          <w:p w14:paraId="0DDB9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 5-04-98</w:t>
            </w:r>
          </w:p>
          <w:p w14:paraId="6B3BD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период отсутствия –</w:t>
            </w:r>
          </w:p>
          <w:p w14:paraId="061B8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Бычок Анджела Николаевна,</w:t>
            </w:r>
          </w:p>
          <w:p w14:paraId="4D249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отделением социальной реабилитации, абилитации инвалидов</w:t>
            </w:r>
          </w:p>
          <w:p w14:paraId="19083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7,</w:t>
            </w:r>
          </w:p>
          <w:p w14:paraId="0ACAC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5-02-19</w:t>
            </w:r>
          </w:p>
        </w:tc>
      </w:tr>
    </w:tbl>
    <w:p w14:paraId="24C853D0">
      <w:pPr>
        <w:shd w:val="clear" w:color="auto" w:fill="FFFFFF"/>
        <w:spacing w:after="300" w:line="405" w:lineRule="atLeast"/>
        <w:rPr>
          <w:rFonts w:ascii="Times New Roman" w:hAnsi="Times New Roman" w:eastAsia="Times New Roman" w:cs="Times New Roman"/>
          <w:color w:val="383838"/>
          <w:sz w:val="28"/>
          <w:szCs w:val="28"/>
        </w:rPr>
      </w:pPr>
      <w:r>
        <w:rPr>
          <w:rFonts w:ascii="Times New Roman" w:hAnsi="Times New Roman" w:eastAsia="Times New Roman" w:cs="Times New Roman"/>
          <w:color w:val="383838"/>
          <w:sz w:val="28"/>
          <w:szCs w:val="28"/>
        </w:rPr>
        <w:t> </w:t>
      </w:r>
    </w:p>
    <w:tbl>
      <w:tblPr>
        <w:tblStyle w:val="4"/>
        <w:tblW w:w="14167" w:type="dxa"/>
        <w:tblInd w:w="0" w:type="dxa"/>
        <w:tblBorders>
          <w:top w:val="single" w:color="1D263D" w:sz="6" w:space="0"/>
          <w:left w:val="single" w:color="1D263D" w:sz="6" w:space="0"/>
          <w:bottom w:val="single" w:color="1D263D" w:sz="6" w:space="0"/>
          <w:right w:val="single" w:color="1D263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4"/>
        <w:gridCol w:w="10773"/>
      </w:tblGrid>
      <w:tr w14:paraId="6E676346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BF5B2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Наименования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57BF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4.11. Принятие решения об освобождении опекунов, попечителей от выполнения ими своих обязанностей</w:t>
            </w:r>
          </w:p>
          <w:p w14:paraId="47536F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</w:p>
        </w:tc>
      </w:tr>
      <w:tr w14:paraId="1271A09B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E7C4A40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Место приема заявлений</w:t>
            </w:r>
          </w:p>
          <w:p w14:paraId="1008F7D0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заинтересованных лиц об осуществлении</w:t>
            </w:r>
          </w:p>
          <w:p w14:paraId="315AC413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административных процедур и выдачи</w:t>
            </w:r>
          </w:p>
          <w:p w14:paraId="039CBB88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административных решений по ним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3BBB08E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Служба «одно окно»</w:t>
            </w:r>
          </w:p>
          <w:p w14:paraId="5CC092D3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г.п. Лоев, ул. Ленина, 2</w:t>
            </w:r>
          </w:p>
          <w:p w14:paraId="42AD6D48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кабинет  № 1.5, 1.6</w:t>
            </w:r>
          </w:p>
          <w:p w14:paraId="38E0C90A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телефон 2-07-21</w:t>
            </w:r>
          </w:p>
          <w:p w14:paraId="5CBAA4B0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Учреждение  «Лоевский территориальный центр социального обслуживания населения»</w:t>
            </w:r>
          </w:p>
          <w:p w14:paraId="491886D2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г.п. Лоев, ул. Шевелева, 59</w:t>
            </w:r>
          </w:p>
          <w:p w14:paraId="27DE190B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кабинет № 7</w:t>
            </w:r>
          </w:p>
          <w:p w14:paraId="7F0DCF40">
            <w:pPr>
              <w:pStyle w:val="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телефон 5-02-19 </w:t>
            </w:r>
          </w:p>
        </w:tc>
      </w:tr>
      <w:tr w14:paraId="6DC5E364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F1E5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F9E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 или иной документ, удостоверяющий личность</w:t>
            </w:r>
          </w:p>
        </w:tc>
      </w:tr>
      <w:tr w14:paraId="76424EB4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6AF89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B845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14:paraId="19599050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8A2DB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2D701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бесплатно</w:t>
            </w:r>
          </w:p>
        </w:tc>
      </w:tr>
      <w:tr w14:paraId="6F9DD8EA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9E322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9B8C4DB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дней со дня подачи заявления</w:t>
            </w:r>
          </w:p>
        </w:tc>
      </w:tr>
      <w:tr w14:paraId="7B4E9A73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E6A2A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383838"/>
                <w:sz w:val="28"/>
                <w:szCs w:val="28"/>
                <w:lang w:val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D3E4F5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C62858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бессрочно </w:t>
            </w:r>
          </w:p>
        </w:tc>
      </w:tr>
      <w:tr w14:paraId="689EB82D">
        <w:tblPrEx>
          <w:tblBorders>
            <w:top w:val="single" w:color="1D263D" w:sz="6" w:space="0"/>
            <w:left w:val="single" w:color="1D263D" w:sz="6" w:space="0"/>
            <w:bottom w:val="single" w:color="1D263D" w:sz="6" w:space="0"/>
            <w:right w:val="single" w:color="1D263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94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754CCC5">
            <w:pPr>
              <w:pStyle w:val="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383838"/>
                <w:sz w:val="28"/>
                <w:szCs w:val="28"/>
              </w:rPr>
              <w:t>Лицо, ответственное за выполнение административной процедуры, должность, номер кабинета, телефон</w:t>
            </w:r>
          </w:p>
          <w:p w14:paraId="672F0DCC">
            <w:pPr>
              <w:pStyle w:val="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color="1D263D" w:sz="6" w:space="0"/>
              <w:left w:val="single" w:color="1D263D" w:sz="6" w:space="0"/>
              <w:bottom w:val="single" w:color="1D263D" w:sz="6" w:space="0"/>
              <w:right w:val="single" w:color="1D263D" w:sz="6" w:space="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446B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Сытько Виктория Антоновна, юрисконсульт</w:t>
            </w:r>
          </w:p>
          <w:p w14:paraId="70661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№ 5,</w:t>
            </w:r>
          </w:p>
          <w:p w14:paraId="75D7D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 5-04-98</w:t>
            </w:r>
          </w:p>
          <w:p w14:paraId="025F3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период отсутствия –</w:t>
            </w:r>
          </w:p>
          <w:p w14:paraId="657DC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Бычок Анджела Николаевна,</w:t>
            </w:r>
          </w:p>
          <w:p w14:paraId="726F9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отделением социальной реабилитации, абилитации инвалидов</w:t>
            </w:r>
          </w:p>
          <w:p w14:paraId="60B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7,</w:t>
            </w:r>
          </w:p>
          <w:p w14:paraId="1420C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5-02-19</w:t>
            </w:r>
          </w:p>
        </w:tc>
      </w:tr>
    </w:tbl>
    <w:p w14:paraId="0A83815C">
      <w:pPr>
        <w:shd w:val="clear" w:color="auto" w:fill="FFFFFF"/>
        <w:spacing w:after="300" w:line="405" w:lineRule="atLeast"/>
        <w:rPr>
          <w:rFonts w:ascii="Times New Roman" w:hAnsi="Times New Roman" w:eastAsia="Times New Roman" w:cs="Times New Roman"/>
          <w:color w:val="383838"/>
          <w:sz w:val="28"/>
          <w:szCs w:val="28"/>
        </w:rPr>
      </w:pPr>
      <w:r>
        <w:rPr>
          <w:rFonts w:ascii="Times New Roman" w:hAnsi="Times New Roman" w:eastAsia="Times New Roman" w:cs="Times New Roman"/>
          <w:color w:val="383838"/>
          <w:sz w:val="28"/>
          <w:szCs w:val="28"/>
        </w:rPr>
        <w:t> </w:t>
      </w:r>
    </w:p>
    <w:p w14:paraId="133C6044">
      <w:pPr>
        <w:shd w:val="clear" w:color="auto" w:fill="FFFFFF"/>
        <w:spacing w:after="300" w:line="405" w:lineRule="atLeast"/>
        <w:rPr>
          <w:rFonts w:ascii="Times New Roman" w:hAnsi="Times New Roman" w:eastAsia="Times New Roman" w:cs="Times New Roman"/>
          <w:color w:val="383838"/>
          <w:sz w:val="28"/>
          <w:szCs w:val="28"/>
        </w:rPr>
      </w:pPr>
    </w:p>
    <w:sectPr>
      <w:pgSz w:w="15840" w:h="12240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7D"/>
    <w:rsid w:val="00021245"/>
    <w:rsid w:val="00032D36"/>
    <w:rsid w:val="000E47D8"/>
    <w:rsid w:val="00271D60"/>
    <w:rsid w:val="003F7D54"/>
    <w:rsid w:val="00440D9C"/>
    <w:rsid w:val="00446C9A"/>
    <w:rsid w:val="004B6FF6"/>
    <w:rsid w:val="0081166B"/>
    <w:rsid w:val="008B764A"/>
    <w:rsid w:val="00B63B7D"/>
    <w:rsid w:val="00CD00BC"/>
    <w:rsid w:val="00EF7A45"/>
    <w:rsid w:val="7657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paragraph" w:customStyle="1" w:styleId="8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0">
    <w:name w:val="table10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11">
    <w:name w:val="onewind3"/>
    <w:qFormat/>
    <w:uiPriority w:val="99"/>
    <w:rPr>
      <w:rFonts w:ascii="Wingdings 3" w:hAnsi="Wingdings 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20</Pages>
  <Words>3826</Words>
  <Characters>21814</Characters>
  <Lines>181</Lines>
  <Paragraphs>51</Paragraphs>
  <TotalTime>67</TotalTime>
  <ScaleCrop>false</ScaleCrop>
  <LinksUpToDate>false</LinksUpToDate>
  <CharactersWithSpaces>25589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2025-12-24T11:14:00Z</dcterms:created>
  <dc:creator>User</dc:creator>
  <cp:lastModifiedBy>itgptech-2</cp:lastModifiedBy>
  <dcterms:modified xsi:type="dcterms:W3CDTF">2026-03-12T07:54:00Z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76A3D82091B041B3971CB9BAF9979DC7_12</vt:lpwstr>
  </property>
</Properties>
</file>