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DC" w:rsidRPr="003D6463" w:rsidRDefault="005B7EDC" w:rsidP="003D646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64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</w:t>
      </w:r>
      <w:hyperlink r:id="rId4" w:history="1">
        <w:r w:rsidRPr="003D6463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имний сезон охоты</w:t>
        </w:r>
      </w:hyperlink>
      <w:r w:rsidRPr="003D64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открыт</w:t>
      </w:r>
    </w:p>
    <w:p w:rsidR="005B7EDC" w:rsidRPr="003D6463" w:rsidRDefault="005B7EDC" w:rsidP="003D6463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В соответствие с Правилами охоты с 2 ноября 2024 г. по 26 января 2025 г. охотникам разрешено добывать зайца-беляка, зайца-русака, белку, куницу лесную, куницу каменную, норку американскую, ондатру и хорька лесного.</w:t>
      </w:r>
    </w:p>
    <w:p w:rsidR="005B7EDC" w:rsidRPr="003D6463" w:rsidRDefault="005B7EDC" w:rsidP="003D6463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 xml:space="preserve">Охота на зайца-русака и зайца-беляка разрешается в светлое время суток как ружейным, так и </w:t>
      </w:r>
      <w:proofErr w:type="spellStart"/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безружейным</w:t>
      </w:r>
      <w:proofErr w:type="spellEnd"/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 xml:space="preserve"> способами. Ружейная охота на зайцев разрешена из засады, с подхода, загоном. Допускается применение гладкоствольного охотничьего оружия с использованием патронов, снаряженных дробью, а также охотничьих собак всех пород, при </w:t>
      </w:r>
      <w:proofErr w:type="spellStart"/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безружейной</w:t>
      </w:r>
      <w:proofErr w:type="spellEnd"/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 xml:space="preserve"> охоте – борзых охотничьих собак и ловчих птиц.</w:t>
      </w:r>
    </w:p>
    <w:p w:rsidR="005B7EDC" w:rsidRPr="003D6463" w:rsidRDefault="005B7EDC" w:rsidP="003D6463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 xml:space="preserve">Ружейная охота на другие вышеперечисленные виды пушных животных разрешена в светлое время суток с подхода, в том числе с охотничьими собаками всех пород, кроме борзых. Разрешенными орудиями при ружейной охоте являются нарезное охотничье оружие с дульной энергией пули от 400 до 1500 джоулей; гладкоствольное охотничье оружие с использованием патронов, снаряженных дробью. При </w:t>
      </w:r>
      <w:proofErr w:type="spellStart"/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безружейной</w:t>
      </w:r>
      <w:proofErr w:type="spellEnd"/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 xml:space="preserve"> охоте разрешено применять капканы и ловушки (кроме петель).</w:t>
      </w:r>
    </w:p>
    <w:p w:rsidR="005B7EDC" w:rsidRPr="003D6463" w:rsidRDefault="005B7EDC" w:rsidP="003D6463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Кроме того, напоминаем, что до 31 декабря продолжается сезон загонной охоты на копытных животных. Разрешено охотиться на нормируемые виды, такие как лось, кабан, косуля, благородный олень, пятнистый олень, лань и муфлон.</w:t>
      </w:r>
    </w:p>
    <w:p w:rsidR="005B7EDC" w:rsidRPr="003D6463" w:rsidRDefault="005B7EDC" w:rsidP="003D6463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Охота на копытных может осуществляться ружейным способом с загоном и собаками в светлое время суток, а также из засады и с подхода в течение суток. Добыча копытных разрешена любого пола и возраста, учитывая планы изъятия в охотничьих хозяйствах.</w:t>
      </w:r>
    </w:p>
    <w:p w:rsidR="005B7EDC" w:rsidRPr="003D6463" w:rsidRDefault="005B7EDC" w:rsidP="003D6463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</w:pPr>
      <w:bookmarkStart w:id="0" w:name="_GoBack"/>
      <w:bookmarkEnd w:id="0"/>
      <w:r w:rsidRPr="003D6463">
        <w:rPr>
          <w:rFonts w:ascii="Times New Roman" w:eastAsia="Times New Roman" w:hAnsi="Times New Roman" w:cs="Times New Roman"/>
          <w:color w:val="0F1419"/>
          <w:sz w:val="30"/>
          <w:szCs w:val="30"/>
          <w:lang w:eastAsia="ru-RU"/>
        </w:rPr>
        <w:t>Также разрешена охота на бобра, выдру, тетерева, водоплавающую и болотную дичь, вальдшнепа, вяхиря, перепела, фазана, рябчика, серую куропатку, волка, лисицу, шакала, енотовидную собаку, серую ворону, сороку, баклана, серую и белую большую цаплю, а также сизого голубя.</w:t>
      </w:r>
    </w:p>
    <w:p w:rsidR="00B554F3" w:rsidRPr="003D6463" w:rsidRDefault="00B554F3" w:rsidP="003D6463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554F3" w:rsidRPr="003D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C8"/>
    <w:rsid w:val="003D6463"/>
    <w:rsid w:val="005A0CC8"/>
    <w:rsid w:val="005B7EDC"/>
    <w:rsid w:val="00B5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8302"/>
  <w15:chartTrackingRefBased/>
  <w15:docId w15:val="{F9D5D53F-E71F-4EBB-BB3D-BBCB3A6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7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5B7EDC"/>
  </w:style>
  <w:style w:type="character" w:styleId="a3">
    <w:name w:val="Hyperlink"/>
    <w:basedOn w:val="a0"/>
    <w:uiPriority w:val="99"/>
    <w:semiHidden/>
    <w:unhideWhenUsed/>
    <w:rsid w:val="005B7E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p.gov.by/ru/sotsialnaya-sfera/189-zhlobinskaya-gosudarstvennaya-mezhrajonnaya-inspektsiya-okhrany-zhivotnogo-i-rastitelnogo-mira/22678-otkryt-zimnij-sezon-okh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2024-11-25T06:17:00Z</dcterms:created>
  <dcterms:modified xsi:type="dcterms:W3CDTF">2024-11-25T06:30:00Z</dcterms:modified>
</cp:coreProperties>
</file>